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DC5E371"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1E3479">
        <w:rPr>
          <w:rFonts w:eastAsia="Arial Unicode MS"/>
          <w:b/>
        </w:rPr>
        <w:t>4</w:t>
      </w:r>
      <w:r w:rsidR="00B15696">
        <w:rPr>
          <w:rFonts w:eastAsia="Arial Unicode MS"/>
          <w:b/>
        </w:rPr>
        <w:t>2</w:t>
      </w:r>
    </w:p>
    <w:p w14:paraId="2C7669F2" w14:textId="34AFD622"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A34131">
        <w:rPr>
          <w:rFonts w:eastAsia="Arial Unicode MS"/>
        </w:rPr>
        <w:t>4</w:t>
      </w:r>
      <w:r w:rsidR="00B15696">
        <w:rPr>
          <w:rFonts w:eastAsia="Arial Unicode MS"/>
        </w:rPr>
        <w:t>3</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Default="008B4166" w:rsidP="000D63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3767109D" w14:textId="300F23E0" w:rsidR="00B15696" w:rsidRDefault="00B15696" w:rsidP="00B15696">
      <w:pPr>
        <w:keepNext/>
        <w:suppressAutoHyphens/>
        <w:spacing w:line="252" w:lineRule="auto"/>
        <w:jc w:val="both"/>
        <w:rPr>
          <w:rFonts w:eastAsia="Arial Unicode MS"/>
          <w:b/>
          <w:kern w:val="1"/>
          <w:lang w:eastAsia="ar-SA"/>
        </w:rPr>
      </w:pPr>
      <w:bookmarkStart w:id="184" w:name="_Hlk173241582"/>
      <w:bookmarkStart w:id="185" w:name="_Hlk173241332"/>
      <w:bookmarkStart w:id="186" w:name="_Hlk173241018"/>
      <w:bookmarkStart w:id="187" w:name="_Hlk173240382"/>
      <w:bookmarkStart w:id="188" w:name="_Hlk173239930"/>
      <w:bookmarkStart w:id="189" w:name="_Hlk173238674"/>
      <w:bookmarkStart w:id="190" w:name="_Hlk173235192"/>
      <w:bookmarkStart w:id="191" w:name="_Hlk173234986"/>
      <w:bookmarkStart w:id="192" w:name="_Hlk173234595"/>
      <w:bookmarkStart w:id="193" w:name="_Hlk173234347"/>
      <w:bookmarkStart w:id="194" w:name="_Hlk173233886"/>
      <w:bookmarkStart w:id="195" w:name="_Hlk173232258"/>
      <w:r w:rsidRPr="00B15696">
        <w:rPr>
          <w:rFonts w:eastAsia="Arial Unicode MS"/>
          <w:b/>
          <w:kern w:val="1"/>
          <w:lang w:eastAsia="ar-SA"/>
        </w:rPr>
        <w:t>Par dzīvojamai mājai Valdemāra bulvāris 14, Madonā, Madonas novadā, funkcionāli nepieciešamā zemesgabala pārskatīšanu</w:t>
      </w:r>
      <w:bookmarkEnd w:id="184"/>
    </w:p>
    <w:p w14:paraId="43AE7083" w14:textId="77777777" w:rsidR="00B15696" w:rsidRPr="00B15696" w:rsidRDefault="00B15696" w:rsidP="00B15696">
      <w:pPr>
        <w:keepNext/>
        <w:suppressAutoHyphens/>
        <w:spacing w:line="252" w:lineRule="auto"/>
        <w:jc w:val="both"/>
        <w:rPr>
          <w:rFonts w:eastAsia="Calibri"/>
          <w:kern w:val="1"/>
          <w:lang w:eastAsia="ar-SA"/>
        </w:rPr>
      </w:pPr>
    </w:p>
    <w:p w14:paraId="07F53779" w14:textId="0A68F7FB" w:rsidR="00B15696" w:rsidRPr="00B15696" w:rsidRDefault="00B15696" w:rsidP="00B15696">
      <w:pPr>
        <w:suppressAutoHyphens/>
        <w:ind w:firstLine="720"/>
        <w:jc w:val="both"/>
        <w:rPr>
          <w:rFonts w:eastAsia="Calibri"/>
          <w:bCs/>
          <w:kern w:val="1"/>
          <w:lang w:eastAsia="ar-SA"/>
        </w:rPr>
      </w:pPr>
      <w:r w:rsidRPr="00B15696">
        <w:rPr>
          <w:rFonts w:eastAsia="Calibri"/>
          <w:bCs/>
          <w:kern w:val="1"/>
          <w:lang w:eastAsia="ar-SA"/>
        </w:rPr>
        <w:t>Madonas novada pašvaldības dome 2024. gada 30. aprīlī pieņemts lēmums Nr.</w:t>
      </w:r>
      <w:r>
        <w:rPr>
          <w:rFonts w:eastAsia="Calibri"/>
          <w:bCs/>
          <w:kern w:val="1"/>
          <w:lang w:eastAsia="ar-SA"/>
        </w:rPr>
        <w:t xml:space="preserve"> </w:t>
      </w:r>
      <w:r w:rsidRPr="00B15696">
        <w:rPr>
          <w:rFonts w:eastAsia="Calibri"/>
          <w:bCs/>
          <w:kern w:val="1"/>
          <w:lang w:eastAsia="ar-SA"/>
        </w:rPr>
        <w:t>258 “Par dzīvojamai mājai Valdemāra bulvāris 14, Madonā, Madonas novadā, funkcionāli nepieciešamā zemesgabala pārskatīšanas uzsākšanu” (protokols Nr.</w:t>
      </w:r>
      <w:r w:rsidR="0048103E">
        <w:rPr>
          <w:rFonts w:eastAsia="Calibri"/>
          <w:bCs/>
          <w:kern w:val="1"/>
          <w:lang w:eastAsia="ar-SA"/>
        </w:rPr>
        <w:t xml:space="preserve"> </w:t>
      </w:r>
      <w:r w:rsidRPr="00B15696">
        <w:rPr>
          <w:rFonts w:eastAsia="Calibri"/>
          <w:bCs/>
          <w:kern w:val="1"/>
          <w:lang w:eastAsia="ar-SA"/>
        </w:rPr>
        <w:t>7, 22.</w:t>
      </w:r>
      <w:r>
        <w:rPr>
          <w:rFonts w:eastAsia="Calibri"/>
          <w:bCs/>
          <w:kern w:val="1"/>
          <w:lang w:eastAsia="ar-SA"/>
        </w:rPr>
        <w:t xml:space="preserve"> </w:t>
      </w:r>
      <w:r w:rsidRPr="00B15696">
        <w:rPr>
          <w:rFonts w:eastAsia="Calibri"/>
          <w:bCs/>
          <w:kern w:val="1"/>
          <w:lang w:eastAsia="ar-SA"/>
        </w:rPr>
        <w:t xml:space="preserve">p.), ar kuru nolemts uzsākt pārskatīt daudzdzīvokļu dzīvojamai mājai Valdemāra bulvāris 14, Madonā, Madonas novadā, funkcionāli nepieciešamā zemes gabala robežas. </w:t>
      </w:r>
    </w:p>
    <w:p w14:paraId="655DC7AA" w14:textId="3BE74953" w:rsidR="00B15696" w:rsidRPr="00B15696" w:rsidRDefault="00B15696" w:rsidP="00B15696">
      <w:pPr>
        <w:suppressAutoHyphens/>
        <w:ind w:firstLine="720"/>
        <w:jc w:val="both"/>
        <w:rPr>
          <w:rFonts w:eastAsia="Calibri"/>
          <w:bCs/>
          <w:kern w:val="1"/>
          <w:lang w:eastAsia="ar-SA"/>
        </w:rPr>
      </w:pPr>
      <w:r w:rsidRPr="00B15696">
        <w:rPr>
          <w:rFonts w:eastAsia="Calibri"/>
          <w:bCs/>
          <w:kern w:val="1"/>
          <w:lang w:eastAsia="ar-SA"/>
        </w:rPr>
        <w:t>Ar Madonas novada pašvaldības 2023. gada 27. jūlija saistošo noteikumu Nr.</w:t>
      </w:r>
      <w:r>
        <w:rPr>
          <w:rFonts w:eastAsia="Calibri"/>
          <w:bCs/>
          <w:kern w:val="1"/>
          <w:lang w:eastAsia="ar-SA"/>
        </w:rPr>
        <w:t xml:space="preserve"> </w:t>
      </w:r>
      <w:r w:rsidRPr="00B15696">
        <w:rPr>
          <w:rFonts w:eastAsia="Calibri"/>
          <w:bCs/>
          <w:kern w:val="1"/>
          <w:lang w:eastAsia="ar-SA"/>
        </w:rPr>
        <w:t xml:space="preserve">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B15696">
        <w:rPr>
          <w:rFonts w:eastAsia="Calibri"/>
          <w:bCs/>
          <w:kern w:val="1"/>
          <w:lang w:eastAsia="ar-SA"/>
        </w:rPr>
        <w:t>nosūta</w:t>
      </w:r>
      <w:proofErr w:type="spellEnd"/>
      <w:r w:rsidRPr="00B15696">
        <w:rPr>
          <w:rFonts w:eastAsia="Calibri"/>
          <w:bCs/>
          <w:kern w:val="1"/>
          <w:lang w:eastAsia="ar-SA"/>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59C1B320" w14:textId="77777777" w:rsidR="00B15696" w:rsidRPr="00B15696" w:rsidRDefault="00B15696" w:rsidP="00B15696">
      <w:pPr>
        <w:suppressAutoHyphens/>
        <w:jc w:val="both"/>
        <w:rPr>
          <w:rFonts w:eastAsia="Calibri"/>
          <w:bCs/>
          <w:kern w:val="1"/>
          <w:lang w:eastAsia="ar-SA"/>
        </w:rPr>
      </w:pPr>
      <w:r w:rsidRPr="00B15696">
        <w:rPr>
          <w:rFonts w:eastAsia="Calibri"/>
          <w:bCs/>
          <w:kern w:val="1"/>
          <w:lang w:eastAsia="ar-SA"/>
        </w:rPr>
        <w:t xml:space="preserve">            Madonas novada pašvaldība informēja, ka iesaistītajām pusēm ir tiesības 30 dienu laikā no projekta priekšlikuma publicēšanas Madonas novada pašvaldības tīmekļvietnē </w:t>
      </w:r>
      <w:hyperlink r:id="rId9" w:history="1">
        <w:r w:rsidRPr="00B15696">
          <w:rPr>
            <w:rFonts w:eastAsia="Calibri"/>
            <w:bCs/>
            <w:color w:val="0563C1"/>
            <w:kern w:val="1"/>
            <w:u w:val="single"/>
            <w:lang w:eastAsia="ar-SA"/>
          </w:rPr>
          <w:t>www.madona.lv</w:t>
        </w:r>
      </w:hyperlink>
      <w:r w:rsidRPr="00B15696">
        <w:rPr>
          <w:rFonts w:eastAsia="Calibri"/>
          <w:bCs/>
          <w:kern w:val="1"/>
          <w:lang w:eastAsia="ar-SA"/>
        </w:rPr>
        <w:t xml:space="preserve">, sniegt savu viedokli un argumentus par piedāvāto projekta priekšlikumu. </w:t>
      </w:r>
    </w:p>
    <w:p w14:paraId="7701C1D1" w14:textId="77FE1B04" w:rsidR="00B15696" w:rsidRPr="00B15696" w:rsidRDefault="00B15696" w:rsidP="00B15696">
      <w:pPr>
        <w:suppressAutoHyphens/>
        <w:ind w:firstLine="709"/>
        <w:jc w:val="both"/>
        <w:rPr>
          <w:rFonts w:eastAsia="Calibri"/>
          <w:bCs/>
          <w:kern w:val="1"/>
          <w:lang w:eastAsia="ar-SA"/>
        </w:rPr>
      </w:pPr>
      <w:r w:rsidRPr="00B15696">
        <w:rPr>
          <w:rFonts w:eastAsia="Calibri"/>
          <w:bCs/>
          <w:kern w:val="1"/>
          <w:lang w:eastAsia="ar-SA"/>
        </w:rPr>
        <w:t xml:space="preserve">Madonas novada pašvaldības Nekustamo īpašumu pārvaldības un teritoriālās plānošanas nodaļa pēc augstākminētā termiņa beigām ir saņēmusi SIA ”Madonas namsaimnieks” iesniegumu (reģistrēts Madonas novada pašvaldībā ar </w:t>
      </w:r>
      <w:proofErr w:type="spellStart"/>
      <w:r w:rsidRPr="00B15696">
        <w:rPr>
          <w:rFonts w:eastAsia="Calibri"/>
          <w:bCs/>
          <w:kern w:val="1"/>
          <w:lang w:eastAsia="ar-SA"/>
        </w:rPr>
        <w:t>reģ</w:t>
      </w:r>
      <w:proofErr w:type="spellEnd"/>
      <w:r w:rsidRPr="00B15696">
        <w:rPr>
          <w:rFonts w:eastAsia="Calibri"/>
          <w:bCs/>
          <w:kern w:val="1"/>
          <w:lang w:eastAsia="ar-SA"/>
        </w:rPr>
        <w:t>. Nr.</w:t>
      </w:r>
      <w:r w:rsidR="001417EC">
        <w:rPr>
          <w:rFonts w:eastAsia="Calibri"/>
          <w:bCs/>
          <w:kern w:val="1"/>
          <w:lang w:eastAsia="ar-SA"/>
        </w:rPr>
        <w:t xml:space="preserve"> </w:t>
      </w:r>
      <w:r w:rsidRPr="00B15696">
        <w:rPr>
          <w:rFonts w:eastAsia="Calibri"/>
          <w:bCs/>
          <w:kern w:val="1"/>
          <w:lang w:eastAsia="ar-SA"/>
        </w:rPr>
        <w:t>2.1.3.1/24/2026) un nekustamā īpašuma Raiņa iela 16, Madonā</w:t>
      </w:r>
      <w:r w:rsidR="0048103E">
        <w:rPr>
          <w:rFonts w:eastAsia="Calibri"/>
          <w:bCs/>
          <w:kern w:val="1"/>
          <w:lang w:eastAsia="ar-SA"/>
        </w:rPr>
        <w:t>,</w:t>
      </w:r>
      <w:r w:rsidRPr="00B15696">
        <w:rPr>
          <w:rFonts w:eastAsia="Calibri"/>
          <w:bCs/>
          <w:kern w:val="1"/>
          <w:lang w:eastAsia="ar-SA"/>
        </w:rPr>
        <w:t xml:space="preserve"> zemes īpašnieka iesniegumu (reģistrēts Madonas novada pašvaldībā ar </w:t>
      </w:r>
      <w:proofErr w:type="spellStart"/>
      <w:r w:rsidRPr="00B15696">
        <w:rPr>
          <w:rFonts w:eastAsia="Calibri"/>
          <w:bCs/>
          <w:kern w:val="1"/>
          <w:lang w:eastAsia="ar-SA"/>
        </w:rPr>
        <w:t>reģ</w:t>
      </w:r>
      <w:proofErr w:type="spellEnd"/>
      <w:r w:rsidRPr="00B15696">
        <w:rPr>
          <w:rFonts w:eastAsia="Calibri"/>
          <w:bCs/>
          <w:kern w:val="1"/>
          <w:lang w:eastAsia="ar-SA"/>
        </w:rPr>
        <w:t>.</w:t>
      </w:r>
      <w:r w:rsidR="001417EC">
        <w:rPr>
          <w:rFonts w:eastAsia="Calibri"/>
          <w:bCs/>
          <w:kern w:val="1"/>
          <w:lang w:eastAsia="ar-SA"/>
        </w:rPr>
        <w:t xml:space="preserve"> </w:t>
      </w:r>
      <w:r w:rsidRPr="00B15696">
        <w:rPr>
          <w:rFonts w:eastAsia="Calibri"/>
          <w:bCs/>
          <w:kern w:val="1"/>
          <w:lang w:eastAsia="ar-SA"/>
        </w:rPr>
        <w:t>Nr.</w:t>
      </w:r>
      <w:r w:rsidR="001417EC">
        <w:rPr>
          <w:rFonts w:eastAsia="Calibri"/>
          <w:bCs/>
          <w:kern w:val="1"/>
          <w:lang w:eastAsia="ar-SA"/>
        </w:rPr>
        <w:t xml:space="preserve"> </w:t>
      </w:r>
      <w:r w:rsidRPr="00B15696">
        <w:rPr>
          <w:rFonts w:eastAsia="Calibri"/>
          <w:bCs/>
          <w:kern w:val="1"/>
          <w:lang w:eastAsia="ar-SA"/>
        </w:rPr>
        <w:t>2.1.3.6/24/606), kuros sniegti viedokļi un priekšlikumi par funkcionāli nepieciešamā zemesgabala robežām.</w:t>
      </w:r>
    </w:p>
    <w:p w14:paraId="37B4D7E4" w14:textId="078983C4" w:rsidR="002B7B94" w:rsidRDefault="00B15696" w:rsidP="002B7B94">
      <w:pPr>
        <w:ind w:right="-1" w:firstLine="720"/>
        <w:jc w:val="both"/>
      </w:pPr>
      <w:r w:rsidRPr="00B15696">
        <w:rPr>
          <w:rFonts w:eastAsia="Calibri"/>
          <w:bCs/>
          <w:kern w:val="1"/>
          <w:lang w:eastAsia="ar-SA"/>
        </w:rPr>
        <w:t>Ņemot vērā iepriekš minēto, pamatojoties uz Piespiedu dalītā īpašuma privatizētajās daudzdzīvokļu mājās izbeigšanas likuma 5.</w:t>
      </w:r>
      <w:r w:rsidR="001417EC">
        <w:rPr>
          <w:rFonts w:eastAsia="Calibri"/>
          <w:bCs/>
          <w:kern w:val="1"/>
          <w:lang w:eastAsia="ar-SA"/>
        </w:rPr>
        <w:t xml:space="preserve"> </w:t>
      </w:r>
      <w:r w:rsidRPr="00B15696">
        <w:rPr>
          <w:rFonts w:eastAsia="Calibri"/>
          <w:bCs/>
          <w:kern w:val="1"/>
          <w:lang w:eastAsia="ar-SA"/>
        </w:rPr>
        <w:t>panta ceturto, piekto un sesto daļu, Madonas novada pašvaldības saistošajiem noteikumiem Nr.</w:t>
      </w:r>
      <w:r w:rsidR="001417EC">
        <w:rPr>
          <w:rFonts w:eastAsia="Calibri"/>
          <w:bCs/>
          <w:kern w:val="1"/>
          <w:lang w:eastAsia="ar-SA"/>
        </w:rPr>
        <w:t xml:space="preserve"> </w:t>
      </w:r>
      <w:r w:rsidRPr="00B15696">
        <w:rPr>
          <w:rFonts w:eastAsia="Calibri"/>
          <w:bCs/>
          <w:kern w:val="1"/>
          <w:lang w:eastAsia="ar-SA"/>
        </w:rPr>
        <w:t xml:space="preserve">12 “Par dzīvojamai mājai funkcionāli nepieciešamā zemesgabala pārskatīšanu”, </w:t>
      </w:r>
      <w:r w:rsidRPr="00B15696">
        <w:rPr>
          <w:rFonts w:eastAsia="Calibri"/>
          <w:kern w:val="1"/>
          <w:lang w:eastAsia="ar-SA"/>
        </w:rPr>
        <w:t xml:space="preserve">ņemot vērā 17.07.2024. Uzņēmējdarbības, teritoriālo un vides jautājumu komitejas atzinumu, </w:t>
      </w:r>
      <w:r w:rsidR="002B7B94">
        <w:rPr>
          <w:lang w:eastAsia="lo-LA" w:bidi="lo-LA"/>
        </w:rPr>
        <w:t>atklāti balsojot</w:t>
      </w:r>
      <w:r w:rsidR="002B7B94">
        <w:rPr>
          <w:b/>
          <w:lang w:eastAsia="lo-LA" w:bidi="lo-LA"/>
        </w:rPr>
        <w:t xml:space="preserve">: PAR – </w:t>
      </w:r>
      <w:r w:rsidR="002B7B94">
        <w:rPr>
          <w:rFonts w:eastAsia="Calibri"/>
          <w:b/>
          <w:noProof/>
        </w:rPr>
        <w:t xml:space="preserve">15 </w:t>
      </w:r>
      <w:r w:rsidR="002B7B94">
        <w:rPr>
          <w:rFonts w:eastAsia="Calibri"/>
          <w:bCs/>
          <w:noProof/>
        </w:rPr>
        <w:t>(</w:t>
      </w:r>
      <w:r w:rsidR="002B7B94">
        <w:rPr>
          <w:bCs/>
          <w:noProof/>
        </w:rPr>
        <w:t>Agris Lungevičs, Aigars Šķēls, Aivis Masaļskis, Andris Dombrovskis, Andris Sakne, Artūrs Čačka, Artūrs Grandāns, Arvīds Greidiņš, Gatis Teilis, Iveta Peilāne, Kaspars Udrass, Māris Olte, Sandra Maksimova, Valda Kļaviņa, Vita Robalte</w:t>
      </w:r>
      <w:r w:rsidR="002B7B94">
        <w:rPr>
          <w:rFonts w:eastAsia="Calibri"/>
          <w:bCs/>
          <w:noProof/>
        </w:rPr>
        <w:t xml:space="preserve">), </w:t>
      </w:r>
      <w:r w:rsidR="002B7B94">
        <w:rPr>
          <w:b/>
          <w:lang w:eastAsia="lo-LA" w:bidi="lo-LA"/>
        </w:rPr>
        <w:t>PRET - NAV, ATTURAS - NAV</w:t>
      </w:r>
      <w:r w:rsidR="002B7B94">
        <w:rPr>
          <w:lang w:eastAsia="lo-LA" w:bidi="lo-LA"/>
        </w:rPr>
        <w:t xml:space="preserve">, Madonas novada pašvaldības dome </w:t>
      </w:r>
      <w:r w:rsidR="002B7B94">
        <w:rPr>
          <w:b/>
          <w:lang w:eastAsia="lo-LA" w:bidi="lo-LA"/>
        </w:rPr>
        <w:t>NOLEMJ</w:t>
      </w:r>
      <w:r w:rsidR="002B7B94">
        <w:rPr>
          <w:lang w:eastAsia="lo-LA" w:bidi="lo-LA"/>
        </w:rPr>
        <w:t>:</w:t>
      </w:r>
    </w:p>
    <w:p w14:paraId="33565C3B" w14:textId="77777777" w:rsidR="001417EC" w:rsidRPr="001417EC" w:rsidRDefault="00B15696" w:rsidP="001417EC">
      <w:pPr>
        <w:pStyle w:val="Sarakstarindkopa"/>
        <w:numPr>
          <w:ilvl w:val="0"/>
          <w:numId w:val="35"/>
        </w:numPr>
        <w:suppressAutoHyphens/>
        <w:ind w:hanging="720"/>
        <w:jc w:val="both"/>
        <w:rPr>
          <w:rFonts w:ascii="Calibri" w:eastAsia="Calibri" w:hAnsi="Calibri"/>
          <w:kern w:val="1"/>
          <w:sz w:val="22"/>
          <w:szCs w:val="22"/>
          <w:lang w:eastAsia="ar-SA"/>
        </w:rPr>
      </w:pPr>
      <w:r w:rsidRPr="001417EC">
        <w:rPr>
          <w:kern w:val="1"/>
          <w:lang w:eastAsia="hi-IN" w:bidi="hi-IN"/>
        </w:rPr>
        <w:lastRenderedPageBreak/>
        <w:t>Pārskatīt dzīvojamai mājai Valdemāra bulvārī 14, Madonā, Madonas novadā, funkcionāli nepieciešamā zemesgabala robežas.</w:t>
      </w:r>
    </w:p>
    <w:p w14:paraId="36CC2AE8" w14:textId="4C1095F9" w:rsidR="00B15696" w:rsidRPr="001417EC" w:rsidRDefault="00B15696" w:rsidP="001417EC">
      <w:pPr>
        <w:pStyle w:val="Sarakstarindkopa"/>
        <w:numPr>
          <w:ilvl w:val="0"/>
          <w:numId w:val="35"/>
        </w:numPr>
        <w:suppressAutoHyphens/>
        <w:ind w:hanging="720"/>
        <w:jc w:val="both"/>
        <w:rPr>
          <w:rFonts w:ascii="Calibri" w:eastAsia="Calibri" w:hAnsi="Calibri"/>
          <w:kern w:val="1"/>
          <w:sz w:val="22"/>
          <w:szCs w:val="22"/>
          <w:lang w:eastAsia="ar-SA"/>
        </w:rPr>
      </w:pPr>
      <w:r w:rsidRPr="001417EC">
        <w:rPr>
          <w:kern w:val="1"/>
          <w:lang w:eastAsia="hi-IN" w:bidi="hi-IN"/>
        </w:rPr>
        <w:t xml:space="preserve">Lēmums par zemesgabala pārskatīšanu publicējams Madonas novada pašvaldības tīmekļvietnē </w:t>
      </w:r>
      <w:hyperlink r:id="rId10" w:history="1">
        <w:r w:rsidRPr="001417EC">
          <w:rPr>
            <w:color w:val="0563C1"/>
            <w:kern w:val="1"/>
            <w:u w:val="single"/>
            <w:lang w:eastAsia="hi-IN" w:bidi="hi-IN"/>
          </w:rPr>
          <w:t>www.madona.lv</w:t>
        </w:r>
      </w:hyperlink>
      <w:r w:rsidRPr="001417EC">
        <w:rPr>
          <w:kern w:val="1"/>
          <w:lang w:eastAsia="hi-IN" w:bidi="hi-IN"/>
        </w:rPr>
        <w:t>.</w:t>
      </w:r>
    </w:p>
    <w:p w14:paraId="5196CFB6" w14:textId="77777777" w:rsidR="00B15696" w:rsidRPr="00B15696" w:rsidRDefault="00B15696" w:rsidP="00B15696">
      <w:pPr>
        <w:suppressAutoHyphens/>
        <w:jc w:val="both"/>
        <w:rPr>
          <w:kern w:val="1"/>
          <w:lang w:eastAsia="hi-IN" w:bidi="hi-IN"/>
        </w:rPr>
      </w:pPr>
    </w:p>
    <w:p w14:paraId="21AB5342" w14:textId="77777777" w:rsidR="00B15696" w:rsidRPr="00B15696" w:rsidRDefault="00B15696" w:rsidP="00B15696">
      <w:pPr>
        <w:suppressAutoHyphens/>
        <w:jc w:val="both"/>
        <w:rPr>
          <w:rFonts w:ascii="Calibri" w:eastAsia="Calibri" w:hAnsi="Calibri"/>
          <w:i/>
          <w:iCs/>
          <w:kern w:val="1"/>
          <w:sz w:val="22"/>
          <w:szCs w:val="22"/>
          <w:lang w:eastAsia="ar-SA"/>
        </w:rPr>
      </w:pPr>
      <w:r w:rsidRPr="00B15696">
        <w:rPr>
          <w:i/>
          <w:iCs/>
          <w:kern w:val="1"/>
          <w:lang w:eastAsia="hi-IN" w:bidi="hi-IN"/>
        </w:rPr>
        <w:t>Pielikumā: Funkcionāli nepieciešamā zemesgabala projekts.</w:t>
      </w:r>
    </w:p>
    <w:bookmarkEnd w:id="185"/>
    <w:bookmarkEnd w:id="186"/>
    <w:bookmarkEnd w:id="187"/>
    <w:bookmarkEnd w:id="188"/>
    <w:p w14:paraId="4AE81956" w14:textId="5FBCD061" w:rsidR="00790520" w:rsidRDefault="00790520" w:rsidP="00B15696">
      <w:pPr>
        <w:suppressAutoHyphens/>
        <w:jc w:val="both"/>
        <w:rPr>
          <w:kern w:val="1"/>
          <w:lang w:eastAsia="hi-IN" w:bidi="hi-IN"/>
        </w:rPr>
      </w:pPr>
    </w:p>
    <w:p w14:paraId="05E72C4B" w14:textId="77777777" w:rsidR="00A34131" w:rsidRDefault="00A34131" w:rsidP="00BA647D">
      <w:pPr>
        <w:keepNext/>
        <w:suppressAutoHyphens/>
        <w:jc w:val="both"/>
        <w:rPr>
          <w:rFonts w:eastAsia="Arial Unicode MS" w:cs="Arial Unicode MS"/>
          <w:b/>
          <w:kern w:val="1"/>
          <w:lang w:eastAsia="ar-SA"/>
        </w:rPr>
      </w:pPr>
    </w:p>
    <w:p w14:paraId="6561CA7D" w14:textId="510BD50E" w:rsidR="008B1BC7" w:rsidRPr="00160760" w:rsidRDefault="000D63E7" w:rsidP="0052281A">
      <w:pPr>
        <w:jc w:val="both"/>
        <w:rPr>
          <w:bCs/>
        </w:rPr>
      </w:pPr>
      <w:bookmarkStart w:id="196" w:name="_Hlk173165329"/>
      <w:bookmarkStart w:id="197" w:name="_Hlk173165155"/>
      <w:bookmarkStart w:id="198" w:name="_Hlk173164898"/>
      <w:bookmarkStart w:id="199" w:name="_Hlk173164665"/>
      <w:bookmarkEnd w:id="189"/>
      <w:bookmarkEnd w:id="190"/>
      <w:bookmarkEnd w:id="191"/>
      <w:bookmarkEnd w:id="192"/>
      <w:bookmarkEnd w:id="193"/>
      <w:bookmarkEnd w:id="194"/>
      <w:bookmarkEnd w:id="195"/>
      <w:r w:rsidRPr="000D63E7">
        <w:rPr>
          <w:bCs/>
        </w:rPr>
        <w:t xml:space="preserve">                </w:t>
      </w:r>
      <w:bookmarkEnd w:id="196"/>
      <w:bookmarkEnd w:id="197"/>
      <w:bookmarkEnd w:id="198"/>
      <w:bookmarkEnd w:id="199"/>
    </w:p>
    <w:p w14:paraId="73A21358" w14:textId="77777777" w:rsidR="008B1BC7" w:rsidRPr="000D63E7" w:rsidRDefault="008B1BC7" w:rsidP="0052281A">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Pr="000D63E7" w:rsidRDefault="008B1BC7" w:rsidP="0052281A">
      <w:pPr>
        <w:jc w:val="both"/>
      </w:pPr>
    </w:p>
    <w:p w14:paraId="756F0B32" w14:textId="77777777" w:rsidR="008B1BC7" w:rsidRPr="000D63E7" w:rsidRDefault="008B1BC7" w:rsidP="0052281A">
      <w:pPr>
        <w:jc w:val="both"/>
      </w:pPr>
    </w:p>
    <w:p w14:paraId="400D6BC2" w14:textId="77777777" w:rsidR="008B1BC7" w:rsidRPr="000D63E7" w:rsidRDefault="008B1BC7" w:rsidP="0052281A">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2B6C5F4A" w14:textId="77777777" w:rsidR="001845DA" w:rsidRPr="001845DA" w:rsidRDefault="001845DA" w:rsidP="0052281A">
      <w:pPr>
        <w:suppressAutoHyphens/>
        <w:jc w:val="both"/>
        <w:rPr>
          <w:bCs/>
          <w:i/>
          <w:iCs/>
          <w:kern w:val="1"/>
          <w:lang w:eastAsia="ar-SA"/>
        </w:rPr>
      </w:pPr>
      <w:r w:rsidRPr="001845DA">
        <w:rPr>
          <w:bCs/>
          <w:i/>
          <w:iCs/>
          <w:kern w:val="1"/>
          <w:lang w:eastAsia="ar-SA"/>
        </w:rPr>
        <w:t>Čačka 28080793</w:t>
      </w:r>
    </w:p>
    <w:p w14:paraId="01864015" w14:textId="77777777" w:rsidR="002166A8" w:rsidRPr="002166A8" w:rsidRDefault="002166A8" w:rsidP="0052281A">
      <w:pPr>
        <w:jc w:val="both"/>
        <w:rPr>
          <w:rFonts w:eastAsiaTheme="minorHAnsi"/>
          <w:lang w:eastAsia="en-US"/>
        </w:rPr>
      </w:pPr>
    </w:p>
    <w:sectPr w:rsidR="002166A8" w:rsidRPr="002166A8" w:rsidSect="00357636">
      <w:footerReference w:type="default" r:id="rId11"/>
      <w:footerReference w:type="first" r:id="rId12"/>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9F1F0" w14:textId="77777777" w:rsidR="007C375F" w:rsidRDefault="007C375F" w:rsidP="000509C7">
      <w:r>
        <w:separator/>
      </w:r>
    </w:p>
  </w:endnote>
  <w:endnote w:type="continuationSeparator" w:id="0">
    <w:p w14:paraId="5D69EEAD" w14:textId="77777777" w:rsidR="007C375F" w:rsidRDefault="007C375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76D92" w14:textId="77777777" w:rsidR="007C375F" w:rsidRDefault="007C375F" w:rsidP="000509C7">
      <w:r>
        <w:separator/>
      </w:r>
    </w:p>
  </w:footnote>
  <w:footnote w:type="continuationSeparator" w:id="0">
    <w:p w14:paraId="182DFAE8" w14:textId="77777777" w:rsidR="007C375F" w:rsidRDefault="007C375F"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2A6E06CF"/>
    <w:multiLevelType w:val="hybridMultilevel"/>
    <w:tmpl w:val="2E0ABF62"/>
    <w:lvl w:ilvl="0" w:tplc="A01E07F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E439CC"/>
    <w:multiLevelType w:val="multilevel"/>
    <w:tmpl w:val="C43250C0"/>
    <w:lvl w:ilvl="0">
      <w:start w:val="1"/>
      <w:numFmt w:val="decimal"/>
      <w:lvlText w:val="%1."/>
      <w:lvlJc w:val="left"/>
      <w:pPr>
        <w:tabs>
          <w:tab w:val="num" w:pos="0"/>
        </w:tabs>
        <w:ind w:left="432" w:hanging="432"/>
      </w:pPr>
      <w:rPr>
        <w:rFonts w:cs="Times New Roman" w:hint="default"/>
        <w:b w:val="0"/>
        <w:bCs w:val="0"/>
        <w:i/>
        <w:iCs/>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27"/>
  </w:num>
  <w:num w:numId="2" w16cid:durableId="647591835">
    <w:abstractNumId w:val="22"/>
  </w:num>
  <w:num w:numId="3" w16cid:durableId="149493070">
    <w:abstractNumId w:val="10"/>
  </w:num>
  <w:num w:numId="4" w16cid:durableId="210969395">
    <w:abstractNumId w:val="32"/>
  </w:num>
  <w:num w:numId="5" w16cid:durableId="1196894447">
    <w:abstractNumId w:val="4"/>
  </w:num>
  <w:num w:numId="6" w16cid:durableId="1383212054">
    <w:abstractNumId w:val="6"/>
  </w:num>
  <w:num w:numId="7" w16cid:durableId="669601243">
    <w:abstractNumId w:val="9"/>
  </w:num>
  <w:num w:numId="8" w16cid:durableId="880941945">
    <w:abstractNumId w:val="3"/>
  </w:num>
  <w:num w:numId="9" w16cid:durableId="711421502">
    <w:abstractNumId w:val="11"/>
  </w:num>
  <w:num w:numId="10" w16cid:durableId="1805736607">
    <w:abstractNumId w:val="24"/>
  </w:num>
  <w:num w:numId="11" w16cid:durableId="1054084408">
    <w:abstractNumId w:val="12"/>
  </w:num>
  <w:num w:numId="12" w16cid:durableId="495610432">
    <w:abstractNumId w:val="28"/>
  </w:num>
  <w:num w:numId="13" w16cid:durableId="1082726692">
    <w:abstractNumId w:val="20"/>
  </w:num>
  <w:num w:numId="14" w16cid:durableId="424345770">
    <w:abstractNumId w:val="17"/>
  </w:num>
  <w:num w:numId="15" w16cid:durableId="335806753">
    <w:abstractNumId w:val="2"/>
  </w:num>
  <w:num w:numId="16" w16cid:durableId="412287087">
    <w:abstractNumId w:val="23"/>
  </w:num>
  <w:num w:numId="17" w16cid:durableId="463695402">
    <w:abstractNumId w:val="30"/>
  </w:num>
  <w:num w:numId="18" w16cid:durableId="695622728">
    <w:abstractNumId w:val="5"/>
  </w:num>
  <w:num w:numId="19" w16cid:durableId="1953239483">
    <w:abstractNumId w:val="7"/>
  </w:num>
  <w:num w:numId="20" w16cid:durableId="952595286">
    <w:abstractNumId w:val="29"/>
  </w:num>
  <w:num w:numId="21" w16cid:durableId="1585066613">
    <w:abstractNumId w:val="21"/>
  </w:num>
  <w:num w:numId="22" w16cid:durableId="1676612613">
    <w:abstractNumId w:val="33"/>
  </w:num>
  <w:num w:numId="23" w16cid:durableId="460458857">
    <w:abstractNumId w:val="31"/>
  </w:num>
  <w:num w:numId="24" w16cid:durableId="1425809115">
    <w:abstractNumId w:val="18"/>
  </w:num>
  <w:num w:numId="25" w16cid:durableId="334845995">
    <w:abstractNumId w:val="35"/>
  </w:num>
  <w:num w:numId="26" w16cid:durableId="103423233">
    <w:abstractNumId w:val="16"/>
  </w:num>
  <w:num w:numId="27" w16cid:durableId="798764029">
    <w:abstractNumId w:val="13"/>
  </w:num>
  <w:num w:numId="28" w16cid:durableId="1225797879">
    <w:abstractNumId w:val="25"/>
  </w:num>
  <w:num w:numId="29" w16cid:durableId="332496656">
    <w:abstractNumId w:val="26"/>
  </w:num>
  <w:num w:numId="30" w16cid:durableId="522984173">
    <w:abstractNumId w:val="14"/>
  </w:num>
  <w:num w:numId="31" w16cid:durableId="1528326674">
    <w:abstractNumId w:val="8"/>
  </w:num>
  <w:num w:numId="32" w16cid:durableId="1544631311">
    <w:abstractNumId w:val="34"/>
  </w:num>
  <w:num w:numId="33" w16cid:durableId="14195948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15"/>
  </w:num>
  <w:num w:numId="35" w16cid:durableId="1429345558">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0A51"/>
    <w:rsid w:val="00031950"/>
    <w:rsid w:val="00032172"/>
    <w:rsid w:val="00034C29"/>
    <w:rsid w:val="00036C6A"/>
    <w:rsid w:val="00037E78"/>
    <w:rsid w:val="00040626"/>
    <w:rsid w:val="00040CE3"/>
    <w:rsid w:val="00043C31"/>
    <w:rsid w:val="00046DD1"/>
    <w:rsid w:val="000509C7"/>
    <w:rsid w:val="000543E6"/>
    <w:rsid w:val="00060813"/>
    <w:rsid w:val="00064920"/>
    <w:rsid w:val="000660A9"/>
    <w:rsid w:val="00071696"/>
    <w:rsid w:val="00072A4A"/>
    <w:rsid w:val="00073502"/>
    <w:rsid w:val="00073BDA"/>
    <w:rsid w:val="00075CF2"/>
    <w:rsid w:val="0007796C"/>
    <w:rsid w:val="00080704"/>
    <w:rsid w:val="00083B19"/>
    <w:rsid w:val="00090D38"/>
    <w:rsid w:val="00092ECB"/>
    <w:rsid w:val="00094E4E"/>
    <w:rsid w:val="000A07F1"/>
    <w:rsid w:val="000A0C58"/>
    <w:rsid w:val="000A1A11"/>
    <w:rsid w:val="000A584D"/>
    <w:rsid w:val="000A67BD"/>
    <w:rsid w:val="000A702B"/>
    <w:rsid w:val="000A7FF6"/>
    <w:rsid w:val="000B210B"/>
    <w:rsid w:val="000C0D50"/>
    <w:rsid w:val="000C13FA"/>
    <w:rsid w:val="000C2AD0"/>
    <w:rsid w:val="000C2E0A"/>
    <w:rsid w:val="000C6C9B"/>
    <w:rsid w:val="000C74D9"/>
    <w:rsid w:val="000D63E7"/>
    <w:rsid w:val="000D6FDA"/>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17EC"/>
    <w:rsid w:val="00144336"/>
    <w:rsid w:val="00147B9C"/>
    <w:rsid w:val="00152035"/>
    <w:rsid w:val="00153FD1"/>
    <w:rsid w:val="00155D72"/>
    <w:rsid w:val="001578A1"/>
    <w:rsid w:val="00160760"/>
    <w:rsid w:val="00163137"/>
    <w:rsid w:val="001648AB"/>
    <w:rsid w:val="0016695B"/>
    <w:rsid w:val="001669E0"/>
    <w:rsid w:val="00170007"/>
    <w:rsid w:val="001766D5"/>
    <w:rsid w:val="00177C78"/>
    <w:rsid w:val="0018030A"/>
    <w:rsid w:val="00182B05"/>
    <w:rsid w:val="00183AD8"/>
    <w:rsid w:val="001845DA"/>
    <w:rsid w:val="00184A8F"/>
    <w:rsid w:val="00185DE5"/>
    <w:rsid w:val="001867CB"/>
    <w:rsid w:val="001879B3"/>
    <w:rsid w:val="0019284F"/>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C7E4D"/>
    <w:rsid w:val="001D37F1"/>
    <w:rsid w:val="001D44A6"/>
    <w:rsid w:val="001D48C4"/>
    <w:rsid w:val="001E087A"/>
    <w:rsid w:val="001E3479"/>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418EB"/>
    <w:rsid w:val="002427F5"/>
    <w:rsid w:val="00244B67"/>
    <w:rsid w:val="00247F7F"/>
    <w:rsid w:val="00251750"/>
    <w:rsid w:val="002558BB"/>
    <w:rsid w:val="00260D9F"/>
    <w:rsid w:val="002622E9"/>
    <w:rsid w:val="002625DB"/>
    <w:rsid w:val="002652C7"/>
    <w:rsid w:val="002667A9"/>
    <w:rsid w:val="00266814"/>
    <w:rsid w:val="002674AA"/>
    <w:rsid w:val="0027054B"/>
    <w:rsid w:val="00271FA3"/>
    <w:rsid w:val="00280DDB"/>
    <w:rsid w:val="00280F06"/>
    <w:rsid w:val="0028309C"/>
    <w:rsid w:val="002830B2"/>
    <w:rsid w:val="00285750"/>
    <w:rsid w:val="00286210"/>
    <w:rsid w:val="002867CA"/>
    <w:rsid w:val="002A02D8"/>
    <w:rsid w:val="002A21BD"/>
    <w:rsid w:val="002A3042"/>
    <w:rsid w:val="002A4E4F"/>
    <w:rsid w:val="002A78CB"/>
    <w:rsid w:val="002A79F1"/>
    <w:rsid w:val="002B1C2C"/>
    <w:rsid w:val="002B30DD"/>
    <w:rsid w:val="002B4FE3"/>
    <w:rsid w:val="002B60E3"/>
    <w:rsid w:val="002B69D3"/>
    <w:rsid w:val="002B7B5A"/>
    <w:rsid w:val="002B7B94"/>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182"/>
    <w:rsid w:val="003638A8"/>
    <w:rsid w:val="00370CBC"/>
    <w:rsid w:val="0037121C"/>
    <w:rsid w:val="00371B64"/>
    <w:rsid w:val="00373D29"/>
    <w:rsid w:val="003763E2"/>
    <w:rsid w:val="0037768E"/>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67813"/>
    <w:rsid w:val="00474258"/>
    <w:rsid w:val="00475089"/>
    <w:rsid w:val="0048103E"/>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9733B"/>
    <w:rsid w:val="004A06B0"/>
    <w:rsid w:val="004A0B25"/>
    <w:rsid w:val="004A13E6"/>
    <w:rsid w:val="004A2143"/>
    <w:rsid w:val="004A3D6A"/>
    <w:rsid w:val="004A5DAB"/>
    <w:rsid w:val="004A7E91"/>
    <w:rsid w:val="004B51C9"/>
    <w:rsid w:val="004B572C"/>
    <w:rsid w:val="004C215C"/>
    <w:rsid w:val="004C457A"/>
    <w:rsid w:val="004C599D"/>
    <w:rsid w:val="004D220E"/>
    <w:rsid w:val="004D5EE6"/>
    <w:rsid w:val="004D725B"/>
    <w:rsid w:val="004E5FDE"/>
    <w:rsid w:val="004F2AD0"/>
    <w:rsid w:val="004F3B56"/>
    <w:rsid w:val="004F4AB7"/>
    <w:rsid w:val="004F579D"/>
    <w:rsid w:val="004F5D43"/>
    <w:rsid w:val="004F6904"/>
    <w:rsid w:val="004F7F5F"/>
    <w:rsid w:val="0050757C"/>
    <w:rsid w:val="00507A5F"/>
    <w:rsid w:val="005131BF"/>
    <w:rsid w:val="00513798"/>
    <w:rsid w:val="00516E86"/>
    <w:rsid w:val="00517BD3"/>
    <w:rsid w:val="005216D7"/>
    <w:rsid w:val="0052281A"/>
    <w:rsid w:val="00523101"/>
    <w:rsid w:val="0053132D"/>
    <w:rsid w:val="00532FFC"/>
    <w:rsid w:val="00535B47"/>
    <w:rsid w:val="00535F63"/>
    <w:rsid w:val="005418B5"/>
    <w:rsid w:val="00546188"/>
    <w:rsid w:val="00546227"/>
    <w:rsid w:val="00547EBF"/>
    <w:rsid w:val="00550178"/>
    <w:rsid w:val="00550C64"/>
    <w:rsid w:val="00551660"/>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27E57"/>
    <w:rsid w:val="00630152"/>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1283"/>
    <w:rsid w:val="00672A8D"/>
    <w:rsid w:val="00673D6B"/>
    <w:rsid w:val="00674BFD"/>
    <w:rsid w:val="00674F2B"/>
    <w:rsid w:val="00675105"/>
    <w:rsid w:val="0068223B"/>
    <w:rsid w:val="0068273A"/>
    <w:rsid w:val="006838C0"/>
    <w:rsid w:val="0068464F"/>
    <w:rsid w:val="00684CF1"/>
    <w:rsid w:val="00694108"/>
    <w:rsid w:val="00694503"/>
    <w:rsid w:val="006951EC"/>
    <w:rsid w:val="006A1DED"/>
    <w:rsid w:val="006A1E02"/>
    <w:rsid w:val="006A722A"/>
    <w:rsid w:val="006B01D8"/>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24D"/>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5930"/>
    <w:rsid w:val="0075625B"/>
    <w:rsid w:val="00756A7D"/>
    <w:rsid w:val="00757590"/>
    <w:rsid w:val="0076526A"/>
    <w:rsid w:val="00765FEB"/>
    <w:rsid w:val="007667AA"/>
    <w:rsid w:val="007672C0"/>
    <w:rsid w:val="007733FA"/>
    <w:rsid w:val="0077680E"/>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7827"/>
    <w:rsid w:val="007A7CB3"/>
    <w:rsid w:val="007B119B"/>
    <w:rsid w:val="007B27BC"/>
    <w:rsid w:val="007B38FB"/>
    <w:rsid w:val="007B65C2"/>
    <w:rsid w:val="007B6B11"/>
    <w:rsid w:val="007B7D4C"/>
    <w:rsid w:val="007C2FF6"/>
    <w:rsid w:val="007C375F"/>
    <w:rsid w:val="007C3F48"/>
    <w:rsid w:val="007C585E"/>
    <w:rsid w:val="007D0898"/>
    <w:rsid w:val="007D32DC"/>
    <w:rsid w:val="007D341E"/>
    <w:rsid w:val="007D38A8"/>
    <w:rsid w:val="007D4B69"/>
    <w:rsid w:val="007E02F8"/>
    <w:rsid w:val="007E6FCA"/>
    <w:rsid w:val="007F37A9"/>
    <w:rsid w:val="0080709B"/>
    <w:rsid w:val="0081417F"/>
    <w:rsid w:val="0081424F"/>
    <w:rsid w:val="00815C32"/>
    <w:rsid w:val="00817D01"/>
    <w:rsid w:val="00820BE0"/>
    <w:rsid w:val="00822FF0"/>
    <w:rsid w:val="008233D2"/>
    <w:rsid w:val="008312E8"/>
    <w:rsid w:val="008319F2"/>
    <w:rsid w:val="00832489"/>
    <w:rsid w:val="00833B0A"/>
    <w:rsid w:val="008341A3"/>
    <w:rsid w:val="008358CA"/>
    <w:rsid w:val="00841AE2"/>
    <w:rsid w:val="00847A63"/>
    <w:rsid w:val="00847C9D"/>
    <w:rsid w:val="00853F9A"/>
    <w:rsid w:val="0085562D"/>
    <w:rsid w:val="008614C7"/>
    <w:rsid w:val="00864727"/>
    <w:rsid w:val="00870909"/>
    <w:rsid w:val="00876FA1"/>
    <w:rsid w:val="0088771E"/>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C7DF1"/>
    <w:rsid w:val="008D0674"/>
    <w:rsid w:val="008D0F6C"/>
    <w:rsid w:val="008D1519"/>
    <w:rsid w:val="008D2C31"/>
    <w:rsid w:val="008D65E5"/>
    <w:rsid w:val="008D6640"/>
    <w:rsid w:val="008E1C54"/>
    <w:rsid w:val="008E24D9"/>
    <w:rsid w:val="008E7C15"/>
    <w:rsid w:val="008F1354"/>
    <w:rsid w:val="008F33D3"/>
    <w:rsid w:val="008F3871"/>
    <w:rsid w:val="009038A7"/>
    <w:rsid w:val="00904E6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0251"/>
    <w:rsid w:val="00944C80"/>
    <w:rsid w:val="00944E45"/>
    <w:rsid w:val="00945884"/>
    <w:rsid w:val="00945E39"/>
    <w:rsid w:val="0094745A"/>
    <w:rsid w:val="00952317"/>
    <w:rsid w:val="00966D52"/>
    <w:rsid w:val="00967E15"/>
    <w:rsid w:val="00971D88"/>
    <w:rsid w:val="009738C2"/>
    <w:rsid w:val="00976824"/>
    <w:rsid w:val="00976CA3"/>
    <w:rsid w:val="00977794"/>
    <w:rsid w:val="00980646"/>
    <w:rsid w:val="00982877"/>
    <w:rsid w:val="00983314"/>
    <w:rsid w:val="00983D8B"/>
    <w:rsid w:val="00985076"/>
    <w:rsid w:val="009858C6"/>
    <w:rsid w:val="00986B42"/>
    <w:rsid w:val="0099164C"/>
    <w:rsid w:val="00993415"/>
    <w:rsid w:val="00994177"/>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595D"/>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4E39"/>
    <w:rsid w:val="00A45647"/>
    <w:rsid w:val="00A50AFA"/>
    <w:rsid w:val="00A51427"/>
    <w:rsid w:val="00A52D90"/>
    <w:rsid w:val="00A54724"/>
    <w:rsid w:val="00A5781B"/>
    <w:rsid w:val="00A60A94"/>
    <w:rsid w:val="00A646D5"/>
    <w:rsid w:val="00A64E04"/>
    <w:rsid w:val="00A6635D"/>
    <w:rsid w:val="00A746BF"/>
    <w:rsid w:val="00A74827"/>
    <w:rsid w:val="00A74F83"/>
    <w:rsid w:val="00A7502B"/>
    <w:rsid w:val="00A82485"/>
    <w:rsid w:val="00A82517"/>
    <w:rsid w:val="00A84EBF"/>
    <w:rsid w:val="00A85C1A"/>
    <w:rsid w:val="00A85C55"/>
    <w:rsid w:val="00A867AD"/>
    <w:rsid w:val="00A87681"/>
    <w:rsid w:val="00A921EB"/>
    <w:rsid w:val="00A937D6"/>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3B5A"/>
    <w:rsid w:val="00B07520"/>
    <w:rsid w:val="00B07E99"/>
    <w:rsid w:val="00B12231"/>
    <w:rsid w:val="00B1363B"/>
    <w:rsid w:val="00B13997"/>
    <w:rsid w:val="00B15696"/>
    <w:rsid w:val="00B15B5F"/>
    <w:rsid w:val="00B16A95"/>
    <w:rsid w:val="00B171DB"/>
    <w:rsid w:val="00B17327"/>
    <w:rsid w:val="00B2063D"/>
    <w:rsid w:val="00B24575"/>
    <w:rsid w:val="00B313B8"/>
    <w:rsid w:val="00B3605C"/>
    <w:rsid w:val="00B371EE"/>
    <w:rsid w:val="00B403A4"/>
    <w:rsid w:val="00B42943"/>
    <w:rsid w:val="00B432F0"/>
    <w:rsid w:val="00B521C9"/>
    <w:rsid w:val="00B5451A"/>
    <w:rsid w:val="00B601AC"/>
    <w:rsid w:val="00B726E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A647D"/>
    <w:rsid w:val="00BB131E"/>
    <w:rsid w:val="00BB1346"/>
    <w:rsid w:val="00BB71B4"/>
    <w:rsid w:val="00BB7B71"/>
    <w:rsid w:val="00BC0755"/>
    <w:rsid w:val="00BC2212"/>
    <w:rsid w:val="00BC2842"/>
    <w:rsid w:val="00BC4997"/>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5481"/>
    <w:rsid w:val="00CB5FF8"/>
    <w:rsid w:val="00CB7022"/>
    <w:rsid w:val="00CB790E"/>
    <w:rsid w:val="00CC4288"/>
    <w:rsid w:val="00CC65E8"/>
    <w:rsid w:val="00CC753A"/>
    <w:rsid w:val="00CD0CDE"/>
    <w:rsid w:val="00CD3B9D"/>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1FF1"/>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5B89"/>
    <w:rsid w:val="00DA60B2"/>
    <w:rsid w:val="00DA66AA"/>
    <w:rsid w:val="00DA7DBE"/>
    <w:rsid w:val="00DB0950"/>
    <w:rsid w:val="00DB2627"/>
    <w:rsid w:val="00DB65A7"/>
    <w:rsid w:val="00DC01BB"/>
    <w:rsid w:val="00DC345A"/>
    <w:rsid w:val="00DC3498"/>
    <w:rsid w:val="00DC3819"/>
    <w:rsid w:val="00DC6368"/>
    <w:rsid w:val="00DC6FBF"/>
    <w:rsid w:val="00DC7F3D"/>
    <w:rsid w:val="00DD3B38"/>
    <w:rsid w:val="00DD5661"/>
    <w:rsid w:val="00DE784A"/>
    <w:rsid w:val="00DF1AA4"/>
    <w:rsid w:val="00DF26E8"/>
    <w:rsid w:val="00DF30DD"/>
    <w:rsid w:val="00DF5E52"/>
    <w:rsid w:val="00DF6E29"/>
    <w:rsid w:val="00DF7EFD"/>
    <w:rsid w:val="00E01F1A"/>
    <w:rsid w:val="00E0413E"/>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74A0"/>
    <w:rsid w:val="00EC0013"/>
    <w:rsid w:val="00EC1174"/>
    <w:rsid w:val="00EC19DF"/>
    <w:rsid w:val="00EC25BC"/>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F070AC"/>
    <w:rsid w:val="00F12A79"/>
    <w:rsid w:val="00F13176"/>
    <w:rsid w:val="00F1331C"/>
    <w:rsid w:val="00F15A44"/>
    <w:rsid w:val="00F23D94"/>
    <w:rsid w:val="00F31768"/>
    <w:rsid w:val="00F3216B"/>
    <w:rsid w:val="00F321C7"/>
    <w:rsid w:val="00F34269"/>
    <w:rsid w:val="00F34851"/>
    <w:rsid w:val="00F36879"/>
    <w:rsid w:val="00F37915"/>
    <w:rsid w:val="00F37C97"/>
    <w:rsid w:val="00F41E8B"/>
    <w:rsid w:val="00F43610"/>
    <w:rsid w:val="00F47B6D"/>
    <w:rsid w:val="00F5408A"/>
    <w:rsid w:val="00F54C56"/>
    <w:rsid w:val="00F56C55"/>
    <w:rsid w:val="00F642D4"/>
    <w:rsid w:val="00F665EC"/>
    <w:rsid w:val="00F70E99"/>
    <w:rsid w:val="00F71F5D"/>
    <w:rsid w:val="00F73596"/>
    <w:rsid w:val="00F75D2B"/>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C51"/>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0160208">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dona.lv"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2</Pages>
  <Words>2369</Words>
  <Characters>1351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445</cp:revision>
  <cp:lastPrinted>2024-02-28T16:04:00Z</cp:lastPrinted>
  <dcterms:created xsi:type="dcterms:W3CDTF">2024-02-20T07:30:00Z</dcterms:created>
  <dcterms:modified xsi:type="dcterms:W3CDTF">2024-07-31T14:38:00Z</dcterms:modified>
</cp:coreProperties>
</file>